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FB" w:rsidRDefault="00A112FB" w:rsidP="00A112FB">
      <w:pPr>
        <w:shd w:val="clear" w:color="auto" w:fill="FFFFFF"/>
        <w:spacing w:before="240" w:after="0" w:line="240" w:lineRule="auto"/>
        <w:jc w:val="center"/>
        <w:outlineLvl w:val="0"/>
        <w:rPr>
          <w:rFonts w:ascii="Verdana" w:eastAsia="Times New Roman" w:hAnsi="Verdana" w:cs="Times New Roman"/>
          <w:b/>
          <w:bCs/>
          <w:kern w:val="36"/>
          <w:sz w:val="28"/>
          <w:szCs w:val="28"/>
          <w:lang w:eastAsia="ru-RU"/>
        </w:rPr>
      </w:pPr>
      <w:r w:rsidRPr="00A112FB">
        <w:rPr>
          <w:rFonts w:ascii="Verdana" w:eastAsia="Times New Roman" w:hAnsi="Verdana" w:cs="Times New Roman"/>
          <w:b/>
          <w:bCs/>
          <w:kern w:val="36"/>
          <w:sz w:val="28"/>
          <w:szCs w:val="28"/>
          <w:lang w:eastAsia="ru-RU"/>
        </w:rPr>
        <w:t>5 февраля – День рож</w:t>
      </w:r>
      <w:bookmarkStart w:id="0" w:name="_GoBack"/>
      <w:bookmarkEnd w:id="0"/>
      <w:r w:rsidRPr="00A112FB">
        <w:rPr>
          <w:rFonts w:ascii="Verdana" w:eastAsia="Times New Roman" w:hAnsi="Verdana" w:cs="Times New Roman"/>
          <w:b/>
          <w:bCs/>
          <w:kern w:val="36"/>
          <w:sz w:val="28"/>
          <w:szCs w:val="28"/>
          <w:lang w:eastAsia="ru-RU"/>
        </w:rPr>
        <w:t xml:space="preserve">дения Николая Федоровича </w:t>
      </w:r>
      <w:proofErr w:type="spellStart"/>
      <w:r w:rsidRPr="00A112FB">
        <w:rPr>
          <w:rFonts w:ascii="Verdana" w:eastAsia="Times New Roman" w:hAnsi="Verdana" w:cs="Times New Roman"/>
          <w:b/>
          <w:bCs/>
          <w:kern w:val="36"/>
          <w:sz w:val="28"/>
          <w:szCs w:val="28"/>
          <w:lang w:eastAsia="ru-RU"/>
        </w:rPr>
        <w:t>Гамалеи</w:t>
      </w:r>
      <w:proofErr w:type="spellEnd"/>
      <w:r w:rsidRPr="00A112FB">
        <w:rPr>
          <w:rFonts w:ascii="Verdana" w:eastAsia="Times New Roman" w:hAnsi="Verdana" w:cs="Times New Roman"/>
          <w:b/>
          <w:bCs/>
          <w:kern w:val="36"/>
          <w:sz w:val="28"/>
          <w:szCs w:val="28"/>
          <w:lang w:eastAsia="ru-RU"/>
        </w:rPr>
        <w:t xml:space="preserve"> – основоположника учения об иммунитете</w:t>
      </w:r>
    </w:p>
    <w:p w:rsidR="00A112FB" w:rsidRPr="00A112FB" w:rsidRDefault="00A112FB" w:rsidP="00A112FB">
      <w:pPr>
        <w:shd w:val="clear" w:color="auto" w:fill="FFFFFF"/>
        <w:spacing w:before="240" w:after="0" w:line="240" w:lineRule="auto"/>
        <w:jc w:val="center"/>
        <w:outlineLvl w:val="0"/>
        <w:rPr>
          <w:rFonts w:ascii="Verdana" w:eastAsia="Times New Roman" w:hAnsi="Verdana" w:cs="Times New Roman"/>
          <w:b/>
          <w:bCs/>
          <w:kern w:val="36"/>
          <w:sz w:val="28"/>
          <w:szCs w:val="28"/>
          <w:lang w:eastAsia="ru-RU"/>
        </w:rPr>
      </w:pP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shd w:val="clear" w:color="auto" w:fill="FFFFFF"/>
          <w:lang w:eastAsia="ru-RU"/>
        </w:rPr>
        <w:t xml:space="preserve">5 (17) февраля 1859 года - день рождения Николая Фёдоровича </w:t>
      </w:r>
      <w:proofErr w:type="spellStart"/>
      <w:r w:rsidRPr="00A112FB">
        <w:rPr>
          <w:rFonts w:ascii="Times New Roman" w:eastAsia="Times New Roman" w:hAnsi="Times New Roman" w:cs="Times New Roman"/>
          <w:sz w:val="28"/>
          <w:szCs w:val="28"/>
          <w:shd w:val="clear" w:color="auto" w:fill="FFFFFF"/>
          <w:lang w:eastAsia="ru-RU"/>
        </w:rPr>
        <w:t>Гамалеи</w:t>
      </w:r>
      <w:proofErr w:type="spellEnd"/>
      <w:r w:rsidRPr="00A112FB">
        <w:rPr>
          <w:rFonts w:ascii="Times New Roman" w:eastAsia="Times New Roman" w:hAnsi="Times New Roman" w:cs="Times New Roman"/>
          <w:sz w:val="28"/>
          <w:szCs w:val="28"/>
          <w:shd w:val="clear" w:color="auto" w:fill="FFFFFF"/>
          <w:lang w:eastAsia="ru-RU"/>
        </w:rPr>
        <w:t>, российского врача, микробиолога и эпидемиолога, основоположника учения об иммунитете.</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 xml:space="preserve">Николай Федорович </w:t>
      </w:r>
      <w:proofErr w:type="spellStart"/>
      <w:r w:rsidRPr="00A112FB">
        <w:rPr>
          <w:rFonts w:ascii="Times New Roman" w:eastAsia="Times New Roman" w:hAnsi="Times New Roman" w:cs="Times New Roman"/>
          <w:sz w:val="28"/>
          <w:szCs w:val="28"/>
          <w:lang w:eastAsia="ru-RU"/>
        </w:rPr>
        <w:t>Гамалея</w:t>
      </w:r>
      <w:proofErr w:type="spellEnd"/>
      <w:r w:rsidRPr="00A112FB">
        <w:rPr>
          <w:rFonts w:ascii="Times New Roman" w:eastAsia="Times New Roman" w:hAnsi="Times New Roman" w:cs="Times New Roman"/>
          <w:sz w:val="28"/>
          <w:szCs w:val="28"/>
          <w:lang w:eastAsia="ru-RU"/>
        </w:rPr>
        <w:t xml:space="preserve"> родился в Одессе, в семье отставного полковника Фёдора Михайловича </w:t>
      </w:r>
      <w:proofErr w:type="spellStart"/>
      <w:r w:rsidRPr="00A112FB">
        <w:rPr>
          <w:rFonts w:ascii="Times New Roman" w:eastAsia="Times New Roman" w:hAnsi="Times New Roman" w:cs="Times New Roman"/>
          <w:sz w:val="28"/>
          <w:szCs w:val="28"/>
          <w:lang w:eastAsia="ru-RU"/>
        </w:rPr>
        <w:t>Гамалеи</w:t>
      </w:r>
      <w:proofErr w:type="spellEnd"/>
      <w:r w:rsidRPr="00A112FB">
        <w:rPr>
          <w:rFonts w:ascii="Times New Roman" w:eastAsia="Times New Roman" w:hAnsi="Times New Roman" w:cs="Times New Roman"/>
          <w:sz w:val="28"/>
          <w:szCs w:val="28"/>
          <w:lang w:eastAsia="ru-RU"/>
        </w:rPr>
        <w:t>, был младшим из 12 детей. В 1880 году окончил Новороссийский университет, в 1883 году - Петербургскую военно-медицинскую академию. По окончании академии он вернулся в Одессу, где начал работать в больнице Осипа </w:t>
      </w:r>
      <w:proofErr w:type="spellStart"/>
      <w:r w:rsidRPr="00A112FB">
        <w:rPr>
          <w:rFonts w:ascii="Times New Roman" w:eastAsia="Times New Roman" w:hAnsi="Times New Roman" w:cs="Times New Roman"/>
          <w:sz w:val="28"/>
          <w:szCs w:val="28"/>
          <w:lang w:eastAsia="ru-RU"/>
        </w:rPr>
        <w:t>Мочутковского</w:t>
      </w:r>
      <w:proofErr w:type="spellEnd"/>
      <w:r w:rsidRPr="00A112FB">
        <w:rPr>
          <w:rFonts w:ascii="Times New Roman" w:eastAsia="Times New Roman" w:hAnsi="Times New Roman" w:cs="Times New Roman"/>
          <w:sz w:val="28"/>
          <w:szCs w:val="28"/>
          <w:lang w:eastAsia="ru-RU"/>
        </w:rPr>
        <w:t>.</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Он одним из первых в Российской империи начал развивать отечественную бактериологию. В 1885 году на конкурсной основе Николая Федоровича избрали для командировки в Париж в лабораторию Луи Пастера для углубления опыта в области бактериологии. В частности, занимался изучением бешенства, методу приготовления вакцины и методику прививки против бешенства.</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По окончанию обучения вернулся в Одессу. Здесь, совместно с Ильёй Мечниковым, он основал городскую лабораторию для проведения научно-исследовательской работы, где вскоре начал прививку подопытных животных (</w:t>
      </w:r>
      <w:hyperlink r:id="rId5" w:tooltip="Кролик" w:history="1">
        <w:r w:rsidRPr="00A112FB">
          <w:rPr>
            <w:rFonts w:ascii="Times New Roman" w:eastAsia="Times New Roman" w:hAnsi="Times New Roman" w:cs="Times New Roman"/>
            <w:sz w:val="28"/>
            <w:szCs w:val="28"/>
            <w:lang w:eastAsia="ru-RU"/>
          </w:rPr>
          <w:t>кроликов</w:t>
        </w:r>
      </w:hyperlink>
      <w:r w:rsidRPr="00A112FB">
        <w:rPr>
          <w:rFonts w:ascii="Times New Roman" w:eastAsia="Times New Roman" w:hAnsi="Times New Roman" w:cs="Times New Roman"/>
          <w:sz w:val="28"/>
          <w:szCs w:val="28"/>
          <w:lang w:eastAsia="ru-RU"/>
        </w:rPr>
        <w:t xml:space="preserve">). В 1886 году, при содействии Луи Пастера, </w:t>
      </w:r>
      <w:proofErr w:type="spellStart"/>
      <w:r w:rsidRPr="00A112FB">
        <w:rPr>
          <w:rFonts w:ascii="Times New Roman" w:eastAsia="Times New Roman" w:hAnsi="Times New Roman" w:cs="Times New Roman"/>
          <w:sz w:val="28"/>
          <w:szCs w:val="28"/>
          <w:lang w:eastAsia="ru-RU"/>
        </w:rPr>
        <w:t>Гамалея</w:t>
      </w:r>
      <w:proofErr w:type="spellEnd"/>
      <w:r w:rsidRPr="00A112FB">
        <w:rPr>
          <w:rFonts w:ascii="Times New Roman" w:eastAsia="Times New Roman" w:hAnsi="Times New Roman" w:cs="Times New Roman"/>
          <w:sz w:val="28"/>
          <w:szCs w:val="28"/>
          <w:lang w:eastAsia="ru-RU"/>
        </w:rPr>
        <w:t xml:space="preserve"> учредил совместно с Мечниковым и </w:t>
      </w:r>
      <w:proofErr w:type="spellStart"/>
      <w:r w:rsidRPr="00A112FB">
        <w:rPr>
          <w:rFonts w:ascii="Times New Roman" w:eastAsia="Times New Roman" w:hAnsi="Times New Roman" w:cs="Times New Roman"/>
          <w:sz w:val="28"/>
          <w:szCs w:val="28"/>
          <w:lang w:eastAsia="ru-RU"/>
        </w:rPr>
        <w:t>Бардахом</w:t>
      </w:r>
      <w:proofErr w:type="spellEnd"/>
      <w:r w:rsidRPr="00A112FB">
        <w:rPr>
          <w:rFonts w:ascii="Times New Roman" w:eastAsia="Times New Roman" w:hAnsi="Times New Roman" w:cs="Times New Roman"/>
          <w:sz w:val="28"/>
          <w:szCs w:val="28"/>
          <w:lang w:eastAsia="ru-RU"/>
        </w:rPr>
        <w:t xml:space="preserve"> первую в России (и вторую в мире) бактериологическую станцию и впервые в России осуществил вакцинацию людей против бешенства. За первые 3 года своей деятельности Одесская станция сделала прививку приблизительно 1500 человек. Смертность, составлявшая около 2,5 %, с усовершенствованием метода снизилась до 0,61 %. В 1887 году активизировалась консервативная критика относительно Луи Пастера и его методов лечения - его подвергли жёсткой обструкции на заседании Парижской медицинской академии. Имея на руках накопленный на тот момент опыт работы Одесской бактериологической станции и убедительную статистику её успешных прививок, </w:t>
      </w:r>
      <w:proofErr w:type="spellStart"/>
      <w:r w:rsidRPr="00A112FB">
        <w:rPr>
          <w:rFonts w:ascii="Times New Roman" w:eastAsia="Times New Roman" w:hAnsi="Times New Roman" w:cs="Times New Roman"/>
          <w:sz w:val="28"/>
          <w:szCs w:val="28"/>
          <w:lang w:eastAsia="ru-RU"/>
        </w:rPr>
        <w:t>Гамалея</w:t>
      </w:r>
      <w:proofErr w:type="spellEnd"/>
      <w:r w:rsidRPr="00A112FB">
        <w:rPr>
          <w:rFonts w:ascii="Times New Roman" w:eastAsia="Times New Roman" w:hAnsi="Times New Roman" w:cs="Times New Roman"/>
          <w:sz w:val="28"/>
          <w:szCs w:val="28"/>
          <w:lang w:eastAsia="ru-RU"/>
        </w:rPr>
        <w:t xml:space="preserve"> выехал в Англию, где выступил на заседании комиссии, организовав уверенную защиту новаторских идей Пастера и бактериологов.</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В 1892 году, вернувшись в Россию, защитил докторскую диссертацию «Этиология холеры с точки зрения экспериментальной патологии» (опубликована в 1893 году).</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С 1899 по 1908 год он был директором основанного им Бактериологического института в Одессе. В рамках его деятельности изучал роль корабельных крыс в распространении болезни, а в 1901-1902 годах Николай Фёдорович руководил противоэпидемическими мероприятиями во время вспышки </w:t>
      </w:r>
      <w:hyperlink r:id="rId6" w:tooltip="Чума" w:history="1">
        <w:r w:rsidRPr="00A112FB">
          <w:rPr>
            <w:rFonts w:ascii="Times New Roman" w:eastAsia="Times New Roman" w:hAnsi="Times New Roman" w:cs="Times New Roman"/>
            <w:sz w:val="28"/>
            <w:szCs w:val="28"/>
            <w:lang w:eastAsia="ru-RU"/>
          </w:rPr>
          <w:t>чумы</w:t>
        </w:r>
      </w:hyperlink>
      <w:r w:rsidRPr="00A112FB">
        <w:rPr>
          <w:rFonts w:ascii="Times New Roman" w:eastAsia="Times New Roman" w:hAnsi="Times New Roman" w:cs="Times New Roman"/>
          <w:sz w:val="28"/>
          <w:szCs w:val="28"/>
          <w:lang w:eastAsia="ru-RU"/>
        </w:rPr>
        <w:t> в Одессе, организовав сплошную дератизацию. В последующие годы вёл борьбу с холерой на юге России.</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В 1908 году впервые доказал, что сыпной тиф передается через вшей. Он также много работал над профилактикой тифов, холеры, оспы и других инфекционных заболеваний.</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В 1910 году впервые обосновал значение </w:t>
      </w:r>
      <w:hyperlink r:id="rId7" w:tooltip="Дезинсекция" w:history="1">
        <w:r w:rsidRPr="00A112FB">
          <w:rPr>
            <w:rFonts w:ascii="Times New Roman" w:eastAsia="Times New Roman" w:hAnsi="Times New Roman" w:cs="Times New Roman"/>
            <w:sz w:val="28"/>
            <w:szCs w:val="28"/>
            <w:lang w:eastAsia="ru-RU"/>
          </w:rPr>
          <w:t>дезинсекции</w:t>
        </w:r>
      </w:hyperlink>
      <w:r w:rsidRPr="00A112FB">
        <w:rPr>
          <w:rFonts w:ascii="Times New Roman" w:eastAsia="Times New Roman" w:hAnsi="Times New Roman" w:cs="Times New Roman"/>
          <w:sz w:val="28"/>
          <w:szCs w:val="28"/>
          <w:lang w:eastAsia="ru-RU"/>
        </w:rPr>
        <w:t> в целях ликвидации тифа.</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В 1910-1913 годах издавал и редактировал журнал «Гигиена и санитария».</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lastRenderedPageBreak/>
        <w:t>С 1912 по 1928 год он руководил Петербургским (Петроградским) оспопрививательным институтом имени </w:t>
      </w:r>
      <w:proofErr w:type="spellStart"/>
      <w:r w:rsidRPr="00A112FB">
        <w:rPr>
          <w:rFonts w:ascii="Times New Roman" w:eastAsia="Times New Roman" w:hAnsi="Times New Roman" w:cs="Times New Roman"/>
          <w:sz w:val="28"/>
          <w:szCs w:val="28"/>
          <w:lang w:eastAsia="ru-RU"/>
        </w:rPr>
        <w:t>Дженнера</w:t>
      </w:r>
      <w:proofErr w:type="spellEnd"/>
      <w:r w:rsidRPr="00A112FB">
        <w:rPr>
          <w:rFonts w:ascii="Times New Roman" w:eastAsia="Times New Roman" w:hAnsi="Times New Roman" w:cs="Times New Roman"/>
          <w:sz w:val="28"/>
          <w:szCs w:val="28"/>
          <w:lang w:eastAsia="ru-RU"/>
        </w:rPr>
        <w:t xml:space="preserve">. По его инициативе, с помощью разработанного им метода приготовления </w:t>
      </w:r>
      <w:proofErr w:type="spellStart"/>
      <w:r w:rsidRPr="00A112FB">
        <w:rPr>
          <w:rFonts w:ascii="Times New Roman" w:eastAsia="Times New Roman" w:hAnsi="Times New Roman" w:cs="Times New Roman"/>
          <w:sz w:val="28"/>
          <w:szCs w:val="28"/>
          <w:lang w:eastAsia="ru-RU"/>
        </w:rPr>
        <w:t>противоосповой</w:t>
      </w:r>
      <w:proofErr w:type="spellEnd"/>
      <w:r w:rsidRPr="00A112FB">
        <w:rPr>
          <w:rFonts w:ascii="Times New Roman" w:eastAsia="Times New Roman" w:hAnsi="Times New Roman" w:cs="Times New Roman"/>
          <w:sz w:val="28"/>
          <w:szCs w:val="28"/>
          <w:lang w:eastAsia="ru-RU"/>
        </w:rPr>
        <w:t xml:space="preserve"> вакцины, в 1918 году в Петрограде была проведена всеобщая прививка от оспы, принятая затем по всей стране, согласно декрету от 10 апреля 1919 года, подписанному Лениным. В 1918-1919 годах изучал методы приготовления вакцины от сыпного тифа.</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С 1930 по 1938 год был научным руководителем Центрального института эпидемиологии и микробиологии в Москве (в настоящее время институт носит его имя). С 1938 года и до конца жизни работал профессором кафедры микробиологии 2-го Московского медицинского института, с 1939 года он был заведующим лабораторией института эпидемиологии и микробиологии АМН СССР.</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С 1939 года - председатель, впоследствии почётный председатель, Всесоюзного общества микробиологов, эпидемиологов и инфекционистов. В 1939 году избран членом-корреспондентом АН СССР. Через год избран почетным академиком АН СССР. В 1945 избран академиком АМН СССР.</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В последние годы жизни учёный разрабатывал вопросы общей иммунологии, вирусологии, изучал оспу, грипп (в 1942 году им был представлен метод профилактики гриппа путём обработки слизистой оболочки носа препаратами олеиновой кислоты), интенсивно разрабатывал проблему специфического лечения туберкулёза.</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 xml:space="preserve">В 1888 году открыл </w:t>
      </w:r>
      <w:proofErr w:type="spellStart"/>
      <w:r w:rsidRPr="00A112FB">
        <w:rPr>
          <w:rFonts w:ascii="Times New Roman" w:eastAsia="Times New Roman" w:hAnsi="Times New Roman" w:cs="Times New Roman"/>
          <w:sz w:val="28"/>
          <w:szCs w:val="28"/>
          <w:lang w:eastAsia="ru-RU"/>
        </w:rPr>
        <w:t>холероподобный</w:t>
      </w:r>
      <w:proofErr w:type="spellEnd"/>
      <w:r w:rsidRPr="00A112FB">
        <w:rPr>
          <w:rFonts w:ascii="Times New Roman" w:eastAsia="Times New Roman" w:hAnsi="Times New Roman" w:cs="Times New Roman"/>
          <w:sz w:val="28"/>
          <w:szCs w:val="28"/>
          <w:lang w:eastAsia="ru-RU"/>
        </w:rPr>
        <w:t xml:space="preserve"> птичий вибрион (</w:t>
      </w:r>
      <w:proofErr w:type="spellStart"/>
      <w:r w:rsidRPr="00A112FB">
        <w:rPr>
          <w:rFonts w:ascii="Times New Roman" w:eastAsia="Times New Roman" w:hAnsi="Times New Roman" w:cs="Times New Roman"/>
          <w:sz w:val="28"/>
          <w:szCs w:val="28"/>
          <w:lang w:eastAsia="ru-RU"/>
        </w:rPr>
        <w:t>мечниковский</w:t>
      </w:r>
      <w:proofErr w:type="spellEnd"/>
      <w:r w:rsidRPr="00A112FB">
        <w:rPr>
          <w:rFonts w:ascii="Times New Roman" w:eastAsia="Times New Roman" w:hAnsi="Times New Roman" w:cs="Times New Roman"/>
          <w:sz w:val="28"/>
          <w:szCs w:val="28"/>
          <w:lang w:eastAsia="ru-RU"/>
        </w:rPr>
        <w:t xml:space="preserve"> вибрион) - возбудителя </w:t>
      </w:r>
      <w:proofErr w:type="spellStart"/>
      <w:r w:rsidRPr="00A112FB">
        <w:rPr>
          <w:rFonts w:ascii="Times New Roman" w:eastAsia="Times New Roman" w:hAnsi="Times New Roman" w:cs="Times New Roman"/>
          <w:sz w:val="28"/>
          <w:szCs w:val="28"/>
          <w:lang w:eastAsia="ru-RU"/>
        </w:rPr>
        <w:t>холероподобного</w:t>
      </w:r>
      <w:proofErr w:type="spellEnd"/>
      <w:r w:rsidRPr="00A112FB">
        <w:rPr>
          <w:rFonts w:ascii="Times New Roman" w:eastAsia="Times New Roman" w:hAnsi="Times New Roman" w:cs="Times New Roman"/>
          <w:sz w:val="28"/>
          <w:szCs w:val="28"/>
          <w:lang w:eastAsia="ru-RU"/>
        </w:rPr>
        <w:t xml:space="preserve"> заболевания птиц и представил противохолерную вакцину.</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 xml:space="preserve">В 1954-1956 годах было издано </w:t>
      </w:r>
      <w:proofErr w:type="spellStart"/>
      <w:r w:rsidRPr="00A112FB">
        <w:rPr>
          <w:rFonts w:ascii="Times New Roman" w:eastAsia="Times New Roman" w:hAnsi="Times New Roman" w:cs="Times New Roman"/>
          <w:sz w:val="28"/>
          <w:szCs w:val="28"/>
          <w:lang w:eastAsia="ru-RU"/>
        </w:rPr>
        <w:t>шеститомное</w:t>
      </w:r>
      <w:proofErr w:type="spellEnd"/>
      <w:r w:rsidRPr="00A112FB">
        <w:rPr>
          <w:rFonts w:ascii="Times New Roman" w:eastAsia="Times New Roman" w:hAnsi="Times New Roman" w:cs="Times New Roman"/>
          <w:sz w:val="28"/>
          <w:szCs w:val="28"/>
          <w:lang w:eastAsia="ru-RU"/>
        </w:rPr>
        <w:t xml:space="preserve"> собрание научных трудов </w:t>
      </w:r>
      <w:proofErr w:type="spellStart"/>
      <w:r w:rsidRPr="00A112FB">
        <w:rPr>
          <w:rFonts w:ascii="Times New Roman" w:eastAsia="Times New Roman" w:hAnsi="Times New Roman" w:cs="Times New Roman"/>
          <w:sz w:val="28"/>
          <w:szCs w:val="28"/>
          <w:lang w:eastAsia="ru-RU"/>
        </w:rPr>
        <w:t>Гамалеи</w:t>
      </w:r>
      <w:proofErr w:type="spellEnd"/>
      <w:r w:rsidRPr="00A112FB">
        <w:rPr>
          <w:rFonts w:ascii="Times New Roman" w:eastAsia="Times New Roman" w:hAnsi="Times New Roman" w:cs="Times New Roman"/>
          <w:sz w:val="28"/>
          <w:szCs w:val="28"/>
          <w:lang w:eastAsia="ru-RU"/>
        </w:rPr>
        <w:t>.</w:t>
      </w:r>
    </w:p>
    <w:p w:rsidR="00A112FB" w:rsidRPr="00A112FB" w:rsidRDefault="00A112FB" w:rsidP="00A112FB">
      <w:pPr>
        <w:shd w:val="clear" w:color="auto" w:fill="FFFFFF"/>
        <w:spacing w:after="0" w:line="240" w:lineRule="auto"/>
        <w:ind w:firstLine="567"/>
        <w:jc w:val="both"/>
        <w:rPr>
          <w:rFonts w:ascii="Verdana" w:eastAsia="Times New Roman" w:hAnsi="Verdana" w:cs="Times New Roman"/>
          <w:sz w:val="28"/>
          <w:szCs w:val="28"/>
          <w:lang w:eastAsia="ru-RU"/>
        </w:rPr>
      </w:pPr>
      <w:r w:rsidRPr="00A112FB">
        <w:rPr>
          <w:rFonts w:ascii="Times New Roman" w:eastAsia="Times New Roman" w:hAnsi="Times New Roman" w:cs="Times New Roman"/>
          <w:sz w:val="28"/>
          <w:szCs w:val="28"/>
          <w:lang w:eastAsia="ru-RU"/>
        </w:rPr>
        <w:t xml:space="preserve">Именем </w:t>
      </w:r>
      <w:proofErr w:type="spellStart"/>
      <w:r w:rsidRPr="00A112FB">
        <w:rPr>
          <w:rFonts w:ascii="Times New Roman" w:eastAsia="Times New Roman" w:hAnsi="Times New Roman" w:cs="Times New Roman"/>
          <w:sz w:val="28"/>
          <w:szCs w:val="28"/>
          <w:lang w:eastAsia="ru-RU"/>
        </w:rPr>
        <w:t>Гамалеи</w:t>
      </w:r>
      <w:proofErr w:type="spellEnd"/>
      <w:r w:rsidRPr="00A112FB">
        <w:rPr>
          <w:rFonts w:ascii="Times New Roman" w:eastAsia="Times New Roman" w:hAnsi="Times New Roman" w:cs="Times New Roman"/>
          <w:sz w:val="28"/>
          <w:szCs w:val="28"/>
          <w:lang w:eastAsia="ru-RU"/>
        </w:rPr>
        <w:t xml:space="preserve"> названы Центральный институт эпидемиологии и микробиологии, улицы в Одессе, Москве, Томске, Сумах, </w:t>
      </w:r>
      <w:proofErr w:type="spellStart"/>
      <w:r w:rsidRPr="00A112FB">
        <w:rPr>
          <w:rFonts w:ascii="Times New Roman" w:eastAsia="Times New Roman" w:hAnsi="Times New Roman" w:cs="Times New Roman"/>
          <w:sz w:val="28"/>
          <w:szCs w:val="28"/>
          <w:lang w:eastAsia="ru-RU"/>
        </w:rPr>
        <w:t>Таразе</w:t>
      </w:r>
      <w:proofErr w:type="spellEnd"/>
      <w:r w:rsidRPr="00A112FB">
        <w:rPr>
          <w:rFonts w:ascii="Times New Roman" w:eastAsia="Times New Roman" w:hAnsi="Times New Roman" w:cs="Times New Roman"/>
          <w:sz w:val="28"/>
          <w:szCs w:val="28"/>
          <w:lang w:eastAsia="ru-RU"/>
        </w:rPr>
        <w:t>. В 1956 году в Москве на Погодинской улице во дворе шестого дома учёному установлен памятник. В Одессе на здании бактериологической станции (ул. Пастера, 2) установлена мемориальная доска с надписью: «</w:t>
      </w:r>
      <w:proofErr w:type="spellStart"/>
      <w:r w:rsidRPr="00A112FB">
        <w:rPr>
          <w:rFonts w:ascii="Times New Roman" w:eastAsia="Times New Roman" w:hAnsi="Times New Roman" w:cs="Times New Roman"/>
          <w:sz w:val="28"/>
          <w:szCs w:val="28"/>
          <w:lang w:eastAsia="ru-RU"/>
        </w:rPr>
        <w:t>Гамалея</w:t>
      </w:r>
      <w:proofErr w:type="spellEnd"/>
      <w:r w:rsidRPr="00A112FB">
        <w:rPr>
          <w:rFonts w:ascii="Times New Roman" w:eastAsia="Times New Roman" w:hAnsi="Times New Roman" w:cs="Times New Roman"/>
          <w:sz w:val="28"/>
          <w:szCs w:val="28"/>
          <w:lang w:eastAsia="ru-RU"/>
        </w:rPr>
        <w:t xml:space="preserve"> Николай Фёдорович работал в Одесской бактериологической станции с 1886 по 1888 год».</w:t>
      </w:r>
    </w:p>
    <w:p w:rsidR="00A112FB" w:rsidRDefault="00A112FB" w:rsidP="00A112F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112FB">
        <w:rPr>
          <w:rFonts w:ascii="Times New Roman" w:eastAsia="Times New Roman" w:hAnsi="Times New Roman" w:cs="Times New Roman"/>
          <w:sz w:val="28"/>
          <w:szCs w:val="28"/>
          <w:lang w:eastAsia="ru-RU"/>
        </w:rPr>
        <w:t xml:space="preserve">Учреждена премия имени </w:t>
      </w:r>
      <w:proofErr w:type="spellStart"/>
      <w:r w:rsidRPr="00A112FB">
        <w:rPr>
          <w:rFonts w:ascii="Times New Roman" w:eastAsia="Times New Roman" w:hAnsi="Times New Roman" w:cs="Times New Roman"/>
          <w:sz w:val="28"/>
          <w:szCs w:val="28"/>
          <w:lang w:eastAsia="ru-RU"/>
        </w:rPr>
        <w:t>Гамалеи</w:t>
      </w:r>
      <w:proofErr w:type="spellEnd"/>
      <w:r w:rsidRPr="00A112FB">
        <w:rPr>
          <w:rFonts w:ascii="Times New Roman" w:eastAsia="Times New Roman" w:hAnsi="Times New Roman" w:cs="Times New Roman"/>
          <w:sz w:val="28"/>
          <w:szCs w:val="28"/>
          <w:lang w:eastAsia="ru-RU"/>
        </w:rPr>
        <w:t> за лучшие работы по микробиологии, эпидемиологии и иммунологии.</w:t>
      </w:r>
    </w:p>
    <w:p w:rsidR="00A112FB" w:rsidRDefault="00A112FB" w:rsidP="00A112F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76B77" w:rsidRDefault="00976B77" w:rsidP="00A112F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832CF" w:rsidRPr="00B832CF" w:rsidRDefault="00976B77" w:rsidP="00B832CF">
      <w:pPr>
        <w:pStyle w:val="Default"/>
        <w:spacing w:before="0" w:line="240" w:lineRule="auto"/>
        <w:jc w:val="center"/>
        <w:rPr>
          <w:rFonts w:ascii="Times New Roman" w:hAnsi="Times New Roman" w:cs="Times New Roman"/>
          <w:b/>
          <w:sz w:val="32"/>
          <w:szCs w:val="32"/>
        </w:rPr>
      </w:pPr>
      <w:r w:rsidRPr="00B832CF">
        <w:rPr>
          <w:rFonts w:ascii="Times New Roman" w:hAnsi="Times New Roman" w:cs="Times New Roman"/>
          <w:b/>
          <w:color w:val="auto"/>
          <w:sz w:val="32"/>
          <w:szCs w:val="32"/>
        </w:rPr>
        <w:t>8 февраля – День российской науки</w:t>
      </w:r>
      <w:r w:rsidR="00B832CF" w:rsidRPr="00B832CF">
        <w:rPr>
          <w:rFonts w:ascii="Times New Roman" w:hAnsi="Times New Roman" w:cs="Times New Roman"/>
          <w:b/>
          <w:color w:val="auto"/>
          <w:sz w:val="32"/>
          <w:szCs w:val="32"/>
        </w:rPr>
        <w:t xml:space="preserve">. </w:t>
      </w:r>
      <w:r w:rsidR="00B832CF" w:rsidRPr="00B832CF">
        <w:rPr>
          <w:rFonts w:ascii="Times New Roman" w:hAnsi="Times New Roman" w:cs="Times New Roman"/>
          <w:b/>
          <w:sz w:val="32"/>
          <w:szCs w:val="32"/>
        </w:rPr>
        <w:t>В</w:t>
      </w:r>
      <w:r w:rsidR="00B832CF" w:rsidRPr="00B832CF">
        <w:rPr>
          <w:rFonts w:ascii="Times New Roman" w:hAnsi="Times New Roman" w:cs="Times New Roman"/>
          <w:b/>
          <w:sz w:val="32"/>
          <w:szCs w:val="32"/>
        </w:rPr>
        <w:t>клад ученых гигиенистов и эпидемиологов в развитие науки, вакцинация</w:t>
      </w:r>
      <w:r w:rsidR="00B832CF">
        <w:rPr>
          <w:rFonts w:ascii="Times New Roman" w:hAnsi="Times New Roman" w:cs="Times New Roman"/>
          <w:b/>
          <w:sz w:val="32"/>
          <w:szCs w:val="32"/>
        </w:rPr>
        <w:t>.</w:t>
      </w:r>
    </w:p>
    <w:p w:rsidR="00976B77" w:rsidRDefault="00976B77" w:rsidP="00976B77">
      <w:pPr>
        <w:pStyle w:val="1"/>
        <w:shd w:val="clear" w:color="auto" w:fill="FFFFFF"/>
        <w:spacing w:before="0" w:beforeAutospacing="0" w:after="0" w:afterAutospacing="0"/>
        <w:jc w:val="center"/>
        <w:rPr>
          <w:sz w:val="28"/>
          <w:szCs w:val="28"/>
        </w:rPr>
      </w:pPr>
    </w:p>
    <w:p w:rsidR="00976B77" w:rsidRPr="00976B77" w:rsidRDefault="00976B77" w:rsidP="00976B77">
      <w:pPr>
        <w:pStyle w:val="1"/>
        <w:shd w:val="clear" w:color="auto" w:fill="FFFFFF"/>
        <w:spacing w:before="0" w:beforeAutospacing="0" w:after="0" w:afterAutospacing="0"/>
        <w:jc w:val="center"/>
        <w:rPr>
          <w:sz w:val="28"/>
          <w:szCs w:val="28"/>
        </w:rPr>
      </w:pPr>
    </w:p>
    <w:p w:rsidR="00976B77" w:rsidRPr="00976B77" w:rsidRDefault="00976B77" w:rsidP="00976B77">
      <w:pPr>
        <w:pStyle w:val="a6"/>
        <w:shd w:val="clear" w:color="auto" w:fill="FFFFFF"/>
        <w:spacing w:before="0" w:beforeAutospacing="0" w:after="0" w:afterAutospacing="0"/>
        <w:jc w:val="both"/>
        <w:rPr>
          <w:sz w:val="28"/>
          <w:szCs w:val="28"/>
        </w:rPr>
      </w:pPr>
      <w:r w:rsidRPr="00976B77">
        <w:rPr>
          <w:sz w:val="28"/>
          <w:szCs w:val="28"/>
        </w:rPr>
        <w:t>8 февраля в России отмечается День российской науки. Этот праздник был учреждён указом Президента Российской Федерации в 1999 году в честь 275-летия основания Российской академии наук, которая была создана по распоряжению Петра I в 1724 году.</w:t>
      </w:r>
    </w:p>
    <w:p w:rsidR="00976B77" w:rsidRPr="00976B77" w:rsidRDefault="00976B77" w:rsidP="00976B77">
      <w:pPr>
        <w:pStyle w:val="a6"/>
        <w:shd w:val="clear" w:color="auto" w:fill="FFFFFF"/>
        <w:spacing w:before="0" w:beforeAutospacing="0" w:after="0" w:afterAutospacing="0"/>
        <w:jc w:val="both"/>
        <w:rPr>
          <w:sz w:val="28"/>
          <w:szCs w:val="28"/>
        </w:rPr>
      </w:pPr>
      <w:r w:rsidRPr="00976B77">
        <w:rPr>
          <w:sz w:val="28"/>
          <w:szCs w:val="28"/>
        </w:rPr>
        <w:t xml:space="preserve">День российской науки призван подчеркнуть важность научных достижений и вклад учёных в развитие всех отраслей страны, в том числе медицины и эпидемиологии. В этот день традиционно проводятся различные мероприятия: научные конференции, лекции, выставки, награждения учёных за выдающиеся достижения. Это также </w:t>
      </w:r>
      <w:r w:rsidRPr="00976B77">
        <w:rPr>
          <w:sz w:val="28"/>
          <w:szCs w:val="28"/>
        </w:rPr>
        <w:lastRenderedPageBreak/>
        <w:t>возможность напомнить обществу о роли науки в современном мире и её влиянии на технологический прогресс, медицину, экономику и культуру.</w:t>
      </w:r>
    </w:p>
    <w:p w:rsidR="00976B77" w:rsidRPr="00976B77" w:rsidRDefault="00976B77" w:rsidP="00976B77">
      <w:pPr>
        <w:pStyle w:val="a6"/>
        <w:shd w:val="clear" w:color="auto" w:fill="FFFFFF"/>
        <w:spacing w:before="0" w:beforeAutospacing="0" w:after="0" w:afterAutospacing="0"/>
        <w:jc w:val="both"/>
        <w:rPr>
          <w:sz w:val="28"/>
          <w:szCs w:val="28"/>
        </w:rPr>
      </w:pPr>
      <w:r w:rsidRPr="00976B77">
        <w:rPr>
          <w:sz w:val="28"/>
          <w:szCs w:val="28"/>
        </w:rPr>
        <w:t>В день российской науки стоит отметить и о достижениях российских ученых-эпидемиологов.</w:t>
      </w:r>
    </w:p>
    <w:p w:rsidR="00976B77" w:rsidRPr="00976B77" w:rsidRDefault="00976B77" w:rsidP="00976B77">
      <w:pPr>
        <w:pStyle w:val="a6"/>
        <w:shd w:val="clear" w:color="auto" w:fill="FFFFFF"/>
        <w:spacing w:before="0" w:beforeAutospacing="0" w:after="0" w:afterAutospacing="0"/>
        <w:jc w:val="both"/>
        <w:rPr>
          <w:sz w:val="28"/>
          <w:szCs w:val="28"/>
        </w:rPr>
      </w:pPr>
      <w:r w:rsidRPr="00976B77">
        <w:rPr>
          <w:sz w:val="28"/>
          <w:szCs w:val="28"/>
        </w:rPr>
        <w:t>Российские ученые-эпидемиологи стоят на постоянной борьбе с инфекционными заболеваниями, активно исследуя их природу и распространение. Каждое новое достижение в области эпидемиологии - это шаг к более глубокому пониманию механизмов, лежащих в основе возникновения инфекционных болезней. В последние годы, отвечая на вызовы глобальных эпидемий, такие как COVID-19, они разработали инновационные методы для мониторинга и анализа распространения вирусов.</w:t>
      </w:r>
    </w:p>
    <w:p w:rsidR="00976B77" w:rsidRPr="00976B77" w:rsidRDefault="00976B77" w:rsidP="00976B77">
      <w:pPr>
        <w:pStyle w:val="a6"/>
        <w:shd w:val="clear" w:color="auto" w:fill="FFFFFF"/>
        <w:spacing w:before="0" w:beforeAutospacing="0" w:after="0" w:afterAutospacing="0"/>
        <w:jc w:val="both"/>
        <w:rPr>
          <w:sz w:val="28"/>
          <w:szCs w:val="28"/>
        </w:rPr>
      </w:pPr>
      <w:r w:rsidRPr="00976B77">
        <w:rPr>
          <w:sz w:val="28"/>
          <w:szCs w:val="28"/>
        </w:rPr>
        <w:t>Работа российских эпидемиологов не ограничивается лишь лабораториями; они активно взаимодействуют с общественностью, обучая людей методам профилактики и основам гигиены. Их исследования помогают формировать политику в области здравоохранения, обеспечивая государственные структуры необходимыми данными для разработки эффективных мер. Как результат, отечественная наука вносит значимый вклад в глобальную борьбу с инфекциями. Российские ученые продолжают разрабатывать новые методы диагностики, такие как ПЦР-тесты и экспресс-тесты, которые позволяют быстро и точно выявлять инфекции и расширяют горизонты знаний, разрабатывая вакцины и новые методы лечения и профилактики инфекционных заболеваний.</w:t>
      </w:r>
    </w:p>
    <w:p w:rsidR="00976B77" w:rsidRDefault="00976B77" w:rsidP="00976B77">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76B77" w:rsidRPr="00A112FB" w:rsidRDefault="00976B77" w:rsidP="00A112F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832CF" w:rsidRPr="00CF57BA" w:rsidRDefault="00B832CF" w:rsidP="00B832CF">
      <w:pPr>
        <w:pStyle w:val="2"/>
        <w:shd w:val="clear" w:color="auto" w:fill="FFFFFF"/>
        <w:spacing w:before="0" w:line="240" w:lineRule="auto"/>
        <w:jc w:val="center"/>
        <w:rPr>
          <w:rFonts w:ascii="Times New Roman" w:hAnsi="Times New Roman" w:cs="Times New Roman"/>
          <w:caps/>
          <w:color w:val="auto"/>
          <w:sz w:val="28"/>
          <w:szCs w:val="28"/>
        </w:rPr>
      </w:pPr>
      <w:r w:rsidRPr="00CF57BA">
        <w:rPr>
          <w:rFonts w:ascii="Times New Roman" w:hAnsi="Times New Roman" w:cs="Times New Roman"/>
          <w:caps/>
          <w:color w:val="auto"/>
          <w:sz w:val="28"/>
          <w:szCs w:val="28"/>
        </w:rPr>
        <w:t>ЛЕВ АЛЕКСАНДРОВИЧ ТАРАСЕВИЧ: ПОЛОЖИЛ НАЧАЛО МАССОВОЙ ВАКЦИНАЦИИ В РОССИИ И ОСНОВАЛ СИСТЕМУ ГОСУДАРСТВЕННОГО НАДЗОРА ЗА КАЧЕСТВОМ ВАКЦИН И СЫВОРОТОК</w:t>
      </w:r>
    </w:p>
    <w:p w:rsidR="00EC6C0F" w:rsidRPr="00CF57BA" w:rsidRDefault="00EC6C0F" w:rsidP="00EC6C0F"/>
    <w:p w:rsidR="00B832CF" w:rsidRPr="00EC6C0F" w:rsidRDefault="00B832CF" w:rsidP="00EC6C0F">
      <w:pPr>
        <w:pStyle w:val="paternlightgreen"/>
        <w:spacing w:before="0" w:beforeAutospacing="0" w:after="0" w:afterAutospacing="0"/>
        <w:jc w:val="both"/>
        <w:rPr>
          <w:sz w:val="28"/>
          <w:szCs w:val="28"/>
        </w:rPr>
      </w:pPr>
      <w:r w:rsidRPr="00EC6C0F">
        <w:rPr>
          <w:sz w:val="28"/>
          <w:szCs w:val="28"/>
        </w:rPr>
        <w:t>«Прививки не являются, конечно, ни абсолютным, ни идеальным средством, но они представляют, по обстоятельствам настоящего времени, наиболее существенную предупредительную меру по отношению к целому ряду заболеваний, и проведение их надо признать обязательным».</w:t>
      </w:r>
    </w:p>
    <w:p w:rsidR="00B832CF" w:rsidRPr="00EC6C0F" w:rsidRDefault="00EC6C0F" w:rsidP="00EC6C0F">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B832CF" w:rsidRPr="00EC6C0F">
        <w:rPr>
          <w:rFonts w:ascii="Times New Roman" w:hAnsi="Times New Roman" w:cs="Times New Roman"/>
          <w:sz w:val="28"/>
          <w:szCs w:val="28"/>
          <w:shd w:val="clear" w:color="auto" w:fill="FFFFFF"/>
        </w:rPr>
        <w:t>Эти слова принадлежат выдающемуся российскому и советскому иммунологу, эпидемиологу и микробиологу, патологу, доктору медицины, профессору, академику Всеукраинской академии наук, Герою Труда, человеку с мировым именем— Льву Александровичу Тарасевичу (1868–1927).</w:t>
      </w:r>
    </w:p>
    <w:p w:rsidR="00B832CF" w:rsidRPr="00EC6C0F" w:rsidRDefault="00EC6C0F" w:rsidP="00EC6C0F">
      <w:pPr>
        <w:pStyle w:val="paternlightgreen"/>
        <w:spacing w:before="0" w:beforeAutospacing="0" w:after="0" w:afterAutospacing="0"/>
        <w:jc w:val="both"/>
        <w:rPr>
          <w:sz w:val="28"/>
          <w:szCs w:val="28"/>
        </w:rPr>
      </w:pPr>
      <w:r>
        <w:rPr>
          <w:sz w:val="28"/>
          <w:szCs w:val="28"/>
        </w:rPr>
        <w:t xml:space="preserve">             </w:t>
      </w:r>
      <w:r w:rsidR="00B832CF" w:rsidRPr="00EC6C0F">
        <w:rPr>
          <w:sz w:val="28"/>
          <w:szCs w:val="28"/>
        </w:rPr>
        <w:t>Лев Александрович, внёс существенный вклад в развитие российской иммунологии. Он активно пропагандировал иммунизацию населения для профилактики эпидемий.</w:t>
      </w:r>
    </w:p>
    <w:p w:rsidR="00B832CF" w:rsidRPr="00EC6C0F" w:rsidRDefault="00EC6C0F" w:rsidP="00EC6C0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832CF" w:rsidRPr="00EC6C0F">
        <w:rPr>
          <w:rFonts w:ascii="Times New Roman" w:hAnsi="Times New Roman" w:cs="Times New Roman"/>
          <w:sz w:val="28"/>
          <w:szCs w:val="28"/>
          <w:shd w:val="clear" w:color="auto" w:fill="FFFFFF"/>
        </w:rPr>
        <w:t>В своей книге «Курс общей патологии для врачей и студентов» (1908) Тарасевич привёл подтверждение, что иммунный ответ развивается благодаря сложному взаимодействию клеточных и гуморальных факторов</w:t>
      </w:r>
      <w:r w:rsidR="00B832CF" w:rsidRPr="00EC6C0F">
        <w:rPr>
          <w:rFonts w:ascii="Times New Roman" w:hAnsi="Times New Roman" w:cs="Times New Roman"/>
          <w:sz w:val="28"/>
          <w:szCs w:val="28"/>
          <w:shd w:val="clear" w:color="auto" w:fill="FFFFFF"/>
        </w:rPr>
        <w:t>.</w:t>
      </w:r>
    </w:p>
    <w:p w:rsidR="00B832CF" w:rsidRPr="00EC6C0F" w:rsidRDefault="00EC6C0F" w:rsidP="00EC6C0F">
      <w:pPr>
        <w:pStyle w:val="a6"/>
        <w:shd w:val="clear" w:color="auto" w:fill="FFFFFF"/>
        <w:spacing w:before="0" w:beforeAutospacing="0" w:after="0" w:afterAutospacing="0"/>
        <w:jc w:val="both"/>
        <w:rPr>
          <w:sz w:val="28"/>
          <w:szCs w:val="28"/>
        </w:rPr>
      </w:pPr>
      <w:r>
        <w:rPr>
          <w:sz w:val="28"/>
          <w:szCs w:val="28"/>
        </w:rPr>
        <w:t xml:space="preserve">             </w:t>
      </w:r>
      <w:r w:rsidR="00B832CF" w:rsidRPr="00EC6C0F">
        <w:rPr>
          <w:sz w:val="28"/>
          <w:szCs w:val="28"/>
        </w:rPr>
        <w:t>Лев Александрович положил начало массовой вакцинации в России.</w:t>
      </w:r>
      <w:r>
        <w:rPr>
          <w:sz w:val="28"/>
          <w:szCs w:val="28"/>
        </w:rPr>
        <w:t xml:space="preserve"> </w:t>
      </w:r>
      <w:r w:rsidR="00B832CF" w:rsidRPr="00EC6C0F">
        <w:rPr>
          <w:sz w:val="28"/>
          <w:szCs w:val="28"/>
        </w:rPr>
        <w:t>В годы Первой мировой войны боролся с болезнями, которые могли стать причиной эпидемии. Добился проведения вакцинации военнослужащих против брюшного тифа и холеры. С 1914 года Тарасевич, как член военно-санитарной комиссии, становится главным инспектором военно-санитарных поездов Российской Империи.</w:t>
      </w:r>
    </w:p>
    <w:p w:rsidR="00B832CF" w:rsidRPr="00EC6C0F" w:rsidRDefault="00B832CF" w:rsidP="00EC6C0F">
      <w:pPr>
        <w:pStyle w:val="a6"/>
        <w:shd w:val="clear" w:color="auto" w:fill="FFFFFF"/>
        <w:spacing w:before="0" w:beforeAutospacing="0" w:after="0" w:afterAutospacing="0"/>
        <w:jc w:val="both"/>
        <w:rPr>
          <w:sz w:val="28"/>
          <w:szCs w:val="28"/>
        </w:rPr>
      </w:pPr>
      <w:r w:rsidRPr="00EC6C0F">
        <w:rPr>
          <w:sz w:val="28"/>
          <w:szCs w:val="28"/>
        </w:rPr>
        <w:t xml:space="preserve">При этом учёный доказывал, что необходимо вакцинировать всё население. </w:t>
      </w:r>
    </w:p>
    <w:p w:rsidR="00B832CF" w:rsidRPr="00EC6C0F" w:rsidRDefault="00B832CF" w:rsidP="00EC6C0F">
      <w:pPr>
        <w:pStyle w:val="a6"/>
        <w:shd w:val="clear" w:color="auto" w:fill="FFFFFF"/>
        <w:spacing w:before="0" w:beforeAutospacing="0" w:after="0" w:afterAutospacing="0"/>
        <w:jc w:val="both"/>
        <w:rPr>
          <w:sz w:val="28"/>
          <w:szCs w:val="28"/>
        </w:rPr>
      </w:pPr>
      <w:r w:rsidRPr="00EC6C0F">
        <w:rPr>
          <w:b/>
          <w:sz w:val="28"/>
          <w:szCs w:val="28"/>
        </w:rPr>
        <w:lastRenderedPageBreak/>
        <w:t>Массовая вакцинация населения от туберкулёза (БЦЖ), существующая сегодня – его заслуга</w:t>
      </w:r>
      <w:r w:rsidRPr="00EC6C0F">
        <w:rPr>
          <w:sz w:val="28"/>
          <w:szCs w:val="28"/>
        </w:rPr>
        <w:t xml:space="preserve">. Тарасевич активно поддерживал метод пероральной иммунизации по А.М. </w:t>
      </w:r>
      <w:proofErr w:type="spellStart"/>
      <w:r w:rsidRPr="00EC6C0F">
        <w:rPr>
          <w:sz w:val="28"/>
          <w:szCs w:val="28"/>
        </w:rPr>
        <w:t>Безредке</w:t>
      </w:r>
      <w:proofErr w:type="spellEnd"/>
      <w:r w:rsidRPr="00EC6C0F">
        <w:rPr>
          <w:sz w:val="28"/>
          <w:szCs w:val="28"/>
        </w:rPr>
        <w:t>. При его активном участии разрабатывались пероральные вакцины для профилактики дизентерии, холеры и брюшного тифа. </w:t>
      </w:r>
    </w:p>
    <w:p w:rsidR="00B832CF" w:rsidRPr="00EC6C0F" w:rsidRDefault="00EC6C0F" w:rsidP="00EC6C0F">
      <w:pPr>
        <w:pStyle w:val="paternlightgreen"/>
        <w:spacing w:before="0" w:beforeAutospacing="0" w:after="0" w:afterAutospacing="0"/>
        <w:jc w:val="both"/>
        <w:rPr>
          <w:sz w:val="28"/>
          <w:szCs w:val="28"/>
        </w:rPr>
      </w:pPr>
      <w:r>
        <w:rPr>
          <w:sz w:val="28"/>
          <w:szCs w:val="28"/>
        </w:rPr>
        <w:t xml:space="preserve">            </w:t>
      </w:r>
      <w:r w:rsidR="00B832CF" w:rsidRPr="00EC6C0F">
        <w:rPr>
          <w:sz w:val="28"/>
          <w:szCs w:val="28"/>
        </w:rPr>
        <w:t>Благодаря Тарасевичу у человека того времени появился шанс уберечься от большинства опасных для жизни инфекций. Этот шанс он дал и нам.</w:t>
      </w:r>
    </w:p>
    <w:p w:rsidR="00B832CF" w:rsidRPr="00EC6C0F" w:rsidRDefault="00EC6C0F" w:rsidP="00EC6C0F">
      <w:pPr>
        <w:spacing w:after="0" w:line="240" w:lineRule="auto"/>
        <w:jc w:val="both"/>
        <w:rPr>
          <w:rFonts w:ascii="Times New Roman" w:hAnsi="Times New Roman" w:cs="Times New Roman"/>
          <w:sz w:val="28"/>
          <w:szCs w:val="28"/>
        </w:rPr>
      </w:pPr>
      <w:r w:rsidRPr="00EC6C0F">
        <w:rPr>
          <w:rFonts w:ascii="Times New Roman" w:hAnsi="Times New Roman" w:cs="Times New Roman"/>
          <w:sz w:val="28"/>
          <w:szCs w:val="28"/>
          <w:shd w:val="clear" w:color="auto" w:fill="FFFFFF"/>
        </w:rPr>
        <w:t xml:space="preserve">            </w:t>
      </w:r>
      <w:r w:rsidR="00B832CF" w:rsidRPr="00EC6C0F">
        <w:rPr>
          <w:rFonts w:ascii="Times New Roman" w:hAnsi="Times New Roman" w:cs="Times New Roman"/>
          <w:sz w:val="28"/>
          <w:szCs w:val="28"/>
          <w:shd w:val="clear" w:color="auto" w:fill="FFFFFF"/>
        </w:rPr>
        <w:t xml:space="preserve">Вакцинация, являясь способом специфической профилактики инфекций, по сей день спасает жизни. Сегодня есть вакцины от гриппа, кори, краснухи, паротита, полиомиелита, новой </w:t>
      </w:r>
      <w:proofErr w:type="spellStart"/>
      <w:r w:rsidR="00B832CF" w:rsidRPr="00EC6C0F">
        <w:rPr>
          <w:rFonts w:ascii="Times New Roman" w:hAnsi="Times New Roman" w:cs="Times New Roman"/>
          <w:sz w:val="28"/>
          <w:szCs w:val="28"/>
          <w:shd w:val="clear" w:color="auto" w:fill="FFFFFF"/>
        </w:rPr>
        <w:t>коронавирусной</w:t>
      </w:r>
      <w:proofErr w:type="spellEnd"/>
      <w:r w:rsidR="00B832CF" w:rsidRPr="00EC6C0F">
        <w:rPr>
          <w:rFonts w:ascii="Times New Roman" w:hAnsi="Times New Roman" w:cs="Times New Roman"/>
          <w:sz w:val="28"/>
          <w:szCs w:val="28"/>
          <w:shd w:val="clear" w:color="auto" w:fill="FFFFFF"/>
        </w:rPr>
        <w:t>, пневмококковой, и других смертельных инфекций. </w:t>
      </w:r>
    </w:p>
    <w:p w:rsidR="00B832CF" w:rsidRPr="00EC6C0F" w:rsidRDefault="00EC6C0F" w:rsidP="00EC6C0F">
      <w:pPr>
        <w:pStyle w:val="a6"/>
        <w:shd w:val="clear" w:color="auto" w:fill="FFFFFF"/>
        <w:spacing w:before="0" w:beforeAutospacing="0" w:after="0" w:afterAutospacing="0"/>
        <w:jc w:val="both"/>
        <w:rPr>
          <w:sz w:val="28"/>
          <w:szCs w:val="28"/>
        </w:rPr>
      </w:pPr>
      <w:r w:rsidRPr="00EC6C0F">
        <w:rPr>
          <w:sz w:val="28"/>
          <w:szCs w:val="28"/>
        </w:rPr>
        <w:t xml:space="preserve">            </w:t>
      </w:r>
      <w:r w:rsidR="00B832CF" w:rsidRPr="00EC6C0F">
        <w:rPr>
          <w:sz w:val="28"/>
          <w:szCs w:val="28"/>
        </w:rPr>
        <w:t>Но, как и сейчас, раньше также были противники вакцинации. Странно, ведь такие страшные эпидемии разворачивались на глазах у людей. Умирали массово от холеры, туберкулеза, оспы. Люди своими глазами видели, как опасны инфекции. </w:t>
      </w:r>
    </w:p>
    <w:p w:rsidR="00EC6C0F" w:rsidRDefault="00B832CF" w:rsidP="00EC6C0F">
      <w:pPr>
        <w:pStyle w:val="paternlightgreen"/>
        <w:spacing w:before="0" w:beforeAutospacing="0" w:after="0" w:afterAutospacing="0"/>
        <w:jc w:val="both"/>
        <w:rPr>
          <w:sz w:val="28"/>
          <w:szCs w:val="28"/>
        </w:rPr>
      </w:pPr>
      <w:r w:rsidRPr="00EC6C0F">
        <w:rPr>
          <w:sz w:val="28"/>
          <w:szCs w:val="28"/>
        </w:rPr>
        <w:t>Тарасевич считал, что для борьбы с инфекциями нужны санитарно-гигиенические и социальные реформы. </w:t>
      </w:r>
    </w:p>
    <w:p w:rsidR="00B832CF" w:rsidRPr="00EC6C0F" w:rsidRDefault="00EC6C0F" w:rsidP="00EC6C0F">
      <w:pPr>
        <w:pStyle w:val="paternlightgreen"/>
        <w:spacing w:before="0" w:beforeAutospacing="0" w:after="0" w:afterAutospacing="0"/>
        <w:jc w:val="both"/>
        <w:rPr>
          <w:sz w:val="28"/>
          <w:szCs w:val="28"/>
        </w:rPr>
      </w:pPr>
      <w:r>
        <w:rPr>
          <w:sz w:val="28"/>
          <w:szCs w:val="28"/>
        </w:rPr>
        <w:t xml:space="preserve">          </w:t>
      </w:r>
      <w:r w:rsidR="00B832CF" w:rsidRPr="00EC6C0F">
        <w:rPr>
          <w:sz w:val="28"/>
          <w:szCs w:val="28"/>
        </w:rPr>
        <w:t>Он утверждал: «Быть длительно вполне здоровым можно только в здоровой среде».</w:t>
      </w:r>
      <w:r>
        <w:rPr>
          <w:sz w:val="28"/>
          <w:szCs w:val="28"/>
        </w:rPr>
        <w:t xml:space="preserve"> </w:t>
      </w:r>
      <w:r w:rsidR="00B832CF" w:rsidRPr="00EC6C0F">
        <w:rPr>
          <w:sz w:val="28"/>
          <w:szCs w:val="28"/>
          <w:shd w:val="clear" w:color="auto" w:fill="FFFFFF"/>
        </w:rPr>
        <w:t>Лев Тарасевич сделал многое, как организатор здравоохранения и медицинской науки, он основал систему государственного надзора за качеством вакцин и сывороток в России. </w:t>
      </w:r>
    </w:p>
    <w:p w:rsidR="00B832CF" w:rsidRDefault="00B832CF" w:rsidP="00B832CF">
      <w:pPr>
        <w:pStyle w:val="a6"/>
        <w:shd w:val="clear" w:color="auto" w:fill="FFFFFF"/>
        <w:spacing w:before="0" w:beforeAutospacing="0" w:after="0" w:afterAutospacing="0"/>
        <w:jc w:val="both"/>
        <w:rPr>
          <w:color w:val="263238"/>
          <w:sz w:val="28"/>
          <w:szCs w:val="28"/>
        </w:rPr>
      </w:pPr>
    </w:p>
    <w:p w:rsidR="00B832CF" w:rsidRPr="00B832CF" w:rsidRDefault="00B832CF" w:rsidP="00B832CF">
      <w:pPr>
        <w:pStyle w:val="a6"/>
        <w:shd w:val="clear" w:color="auto" w:fill="FFFFFF"/>
        <w:spacing w:before="0" w:beforeAutospacing="0" w:after="0" w:afterAutospacing="0"/>
        <w:jc w:val="both"/>
        <w:rPr>
          <w:color w:val="263238"/>
          <w:sz w:val="28"/>
          <w:szCs w:val="28"/>
        </w:rPr>
      </w:pPr>
    </w:p>
    <w:p w:rsidR="00B832CF" w:rsidRPr="00A112FB" w:rsidRDefault="00B832CF" w:rsidP="00B832CF">
      <w:pPr>
        <w:spacing w:after="0" w:line="240" w:lineRule="auto"/>
        <w:rPr>
          <w:rStyle w:val="a5"/>
          <w:rFonts w:ascii="Times New Roman" w:hAnsi="Times New Roman" w:cs="Times New Roman"/>
          <w:color w:val="263238"/>
          <w:sz w:val="24"/>
          <w:szCs w:val="24"/>
          <w:shd w:val="clear" w:color="auto" w:fill="F5F5F5"/>
        </w:rPr>
      </w:pPr>
      <w:r w:rsidRPr="00A112FB">
        <w:rPr>
          <w:rStyle w:val="a5"/>
          <w:rFonts w:ascii="Times New Roman" w:hAnsi="Times New Roman" w:cs="Times New Roman"/>
          <w:color w:val="263238"/>
          <w:sz w:val="24"/>
          <w:szCs w:val="24"/>
          <w:shd w:val="clear" w:color="auto" w:fill="F5F5F5"/>
        </w:rPr>
        <w:t xml:space="preserve">По материалам сайта </w:t>
      </w:r>
      <w:hyperlink r:id="rId8" w:history="1">
        <w:r w:rsidRPr="00A112FB">
          <w:rPr>
            <w:rStyle w:val="a4"/>
            <w:rFonts w:ascii="Times New Roman" w:hAnsi="Times New Roman" w:cs="Times New Roman"/>
            <w:sz w:val="24"/>
            <w:szCs w:val="24"/>
            <w:shd w:val="clear" w:color="auto" w:fill="F5F5F5"/>
          </w:rPr>
          <w:t>https://cgon.rospotrebnadzor.ru/</w:t>
        </w:r>
      </w:hyperlink>
    </w:p>
    <w:p w:rsidR="00B832CF" w:rsidRPr="00A112FB" w:rsidRDefault="00B832CF" w:rsidP="00B832CF">
      <w:pPr>
        <w:spacing w:after="0" w:line="240" w:lineRule="auto"/>
        <w:rPr>
          <w:rStyle w:val="a5"/>
          <w:rFonts w:ascii="Times New Roman" w:hAnsi="Times New Roman" w:cs="Times New Roman"/>
          <w:color w:val="263238"/>
          <w:sz w:val="24"/>
          <w:szCs w:val="24"/>
          <w:shd w:val="clear" w:color="auto" w:fill="F5F5F5"/>
        </w:rPr>
      </w:pPr>
    </w:p>
    <w:p w:rsidR="00A112FB" w:rsidRPr="00A112FB" w:rsidRDefault="00A112FB" w:rsidP="00B832CF">
      <w:pPr>
        <w:pStyle w:val="2"/>
        <w:shd w:val="clear" w:color="auto" w:fill="FFFFFF"/>
        <w:spacing w:before="0" w:after="150" w:line="825" w:lineRule="atLeast"/>
        <w:rPr>
          <w:sz w:val="28"/>
          <w:szCs w:val="28"/>
        </w:rPr>
      </w:pPr>
    </w:p>
    <w:sectPr w:rsidR="00A112FB" w:rsidRPr="00A112FB" w:rsidSect="00A112FB">
      <w:pgSz w:w="11906" w:h="16838"/>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83189"/>
    <w:multiLevelType w:val="multilevel"/>
    <w:tmpl w:val="151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92"/>
    <w:rsid w:val="00477592"/>
    <w:rsid w:val="00976B77"/>
    <w:rsid w:val="00A112FB"/>
    <w:rsid w:val="00B832CF"/>
    <w:rsid w:val="00CF57BA"/>
    <w:rsid w:val="00EC6C0F"/>
    <w:rsid w:val="00FD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22763-F331-4493-ADD4-DDA9A3CA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12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76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2FB"/>
    <w:rPr>
      <w:rFonts w:ascii="Times New Roman" w:eastAsia="Times New Roman" w:hAnsi="Times New Roman" w:cs="Times New Roman"/>
      <w:b/>
      <w:bCs/>
      <w:kern w:val="36"/>
      <w:sz w:val="48"/>
      <w:szCs w:val="48"/>
      <w:lang w:eastAsia="ru-RU"/>
    </w:rPr>
  </w:style>
  <w:style w:type="paragraph" w:styleId="a3">
    <w:name w:val="No Spacing"/>
    <w:basedOn w:val="a"/>
    <w:uiPriority w:val="1"/>
    <w:qFormat/>
    <w:rsid w:val="00A11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12FB"/>
    <w:rPr>
      <w:color w:val="0000FF"/>
      <w:u w:val="single"/>
    </w:rPr>
  </w:style>
  <w:style w:type="character" w:styleId="a5">
    <w:name w:val="Strong"/>
    <w:basedOn w:val="a0"/>
    <w:uiPriority w:val="22"/>
    <w:qFormat/>
    <w:rsid w:val="00A112FB"/>
    <w:rPr>
      <w:b/>
      <w:bCs/>
    </w:rPr>
  </w:style>
  <w:style w:type="paragraph" w:styleId="a6">
    <w:name w:val="Normal (Web)"/>
    <w:basedOn w:val="a"/>
    <w:uiPriority w:val="99"/>
    <w:semiHidden/>
    <w:unhideWhenUsed/>
    <w:rsid w:val="00976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76B77"/>
    <w:rPr>
      <w:rFonts w:asciiTheme="majorHAnsi" w:eastAsiaTheme="majorEastAsia" w:hAnsiTheme="majorHAnsi" w:cstheme="majorBidi"/>
      <w:color w:val="2E74B5" w:themeColor="accent1" w:themeShade="BF"/>
      <w:sz w:val="26"/>
      <w:szCs w:val="26"/>
    </w:rPr>
  </w:style>
  <w:style w:type="paragraph" w:customStyle="1" w:styleId="paternlightgreen">
    <w:name w:val="patern_light_green"/>
    <w:basedOn w:val="a"/>
    <w:rsid w:val="00976B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h2">
    <w:name w:val="patern_light_green_h2"/>
    <w:basedOn w:val="a"/>
    <w:rsid w:val="00976B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832C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19653">
      <w:bodyDiv w:val="1"/>
      <w:marLeft w:val="0"/>
      <w:marRight w:val="0"/>
      <w:marTop w:val="0"/>
      <w:marBottom w:val="0"/>
      <w:divBdr>
        <w:top w:val="none" w:sz="0" w:space="0" w:color="auto"/>
        <w:left w:val="none" w:sz="0" w:space="0" w:color="auto"/>
        <w:bottom w:val="none" w:sz="0" w:space="0" w:color="auto"/>
        <w:right w:val="none" w:sz="0" w:space="0" w:color="auto"/>
      </w:divBdr>
      <w:divsChild>
        <w:div w:id="371072764">
          <w:marLeft w:val="0"/>
          <w:marRight w:val="0"/>
          <w:marTop w:val="0"/>
          <w:marBottom w:val="0"/>
          <w:divBdr>
            <w:top w:val="none" w:sz="0" w:space="0" w:color="auto"/>
            <w:left w:val="none" w:sz="0" w:space="0" w:color="auto"/>
            <w:bottom w:val="none" w:sz="0" w:space="0" w:color="auto"/>
            <w:right w:val="none" w:sz="0" w:space="0" w:color="auto"/>
          </w:divBdr>
          <w:divsChild>
            <w:div w:id="1201355794">
              <w:marLeft w:val="0"/>
              <w:marRight w:val="0"/>
              <w:marTop w:val="0"/>
              <w:marBottom w:val="900"/>
              <w:divBdr>
                <w:top w:val="none" w:sz="0" w:space="0" w:color="auto"/>
                <w:left w:val="none" w:sz="0" w:space="0" w:color="auto"/>
                <w:bottom w:val="none" w:sz="0" w:space="0" w:color="auto"/>
                <w:right w:val="none" w:sz="0" w:space="0" w:color="auto"/>
              </w:divBdr>
              <w:divsChild>
                <w:div w:id="875581678">
                  <w:marLeft w:val="0"/>
                  <w:marRight w:val="0"/>
                  <w:marTop w:val="150"/>
                  <w:marBottom w:val="0"/>
                  <w:divBdr>
                    <w:top w:val="none" w:sz="0" w:space="0" w:color="auto"/>
                    <w:left w:val="none" w:sz="0" w:space="0" w:color="auto"/>
                    <w:bottom w:val="none" w:sz="0" w:space="0" w:color="auto"/>
                    <w:right w:val="none" w:sz="0" w:space="0" w:color="auto"/>
                  </w:divBdr>
                  <w:divsChild>
                    <w:div w:id="1581867063">
                      <w:marLeft w:val="0"/>
                      <w:marRight w:val="0"/>
                      <w:marTop w:val="0"/>
                      <w:marBottom w:val="0"/>
                      <w:divBdr>
                        <w:top w:val="none" w:sz="0" w:space="0" w:color="auto"/>
                        <w:left w:val="none" w:sz="0" w:space="0" w:color="auto"/>
                        <w:bottom w:val="none" w:sz="0" w:space="0" w:color="auto"/>
                        <w:right w:val="none" w:sz="0" w:space="0" w:color="auto"/>
                      </w:divBdr>
                      <w:divsChild>
                        <w:div w:id="717054542">
                          <w:marLeft w:val="0"/>
                          <w:marRight w:val="0"/>
                          <w:marTop w:val="150"/>
                          <w:marBottom w:val="0"/>
                          <w:divBdr>
                            <w:top w:val="none" w:sz="0" w:space="0" w:color="auto"/>
                            <w:left w:val="none" w:sz="0" w:space="0" w:color="auto"/>
                            <w:bottom w:val="none" w:sz="0" w:space="0" w:color="auto"/>
                            <w:right w:val="none" w:sz="0" w:space="0" w:color="auto"/>
                          </w:divBdr>
                          <w:divsChild>
                            <w:div w:id="1421295151">
                              <w:marLeft w:val="0"/>
                              <w:marRight w:val="0"/>
                              <w:marTop w:val="0"/>
                              <w:marBottom w:val="0"/>
                              <w:divBdr>
                                <w:top w:val="none" w:sz="0" w:space="0" w:color="auto"/>
                                <w:left w:val="none" w:sz="0" w:space="0" w:color="auto"/>
                                <w:bottom w:val="none" w:sz="0" w:space="0" w:color="auto"/>
                                <w:right w:val="none" w:sz="0" w:space="0" w:color="auto"/>
                              </w:divBdr>
                              <w:divsChild>
                                <w:div w:id="1882859031">
                                  <w:marLeft w:val="0"/>
                                  <w:marRight w:val="0"/>
                                  <w:marTop w:val="0"/>
                                  <w:marBottom w:val="0"/>
                                  <w:divBdr>
                                    <w:top w:val="none" w:sz="0" w:space="0" w:color="auto"/>
                                    <w:left w:val="none" w:sz="0" w:space="0" w:color="auto"/>
                                    <w:bottom w:val="none" w:sz="0" w:space="0" w:color="auto"/>
                                    <w:right w:val="none" w:sz="0" w:space="0" w:color="auto"/>
                                  </w:divBdr>
                                  <w:divsChild>
                                    <w:div w:id="15104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325738">
      <w:bodyDiv w:val="1"/>
      <w:marLeft w:val="0"/>
      <w:marRight w:val="0"/>
      <w:marTop w:val="0"/>
      <w:marBottom w:val="0"/>
      <w:divBdr>
        <w:top w:val="none" w:sz="0" w:space="0" w:color="auto"/>
        <w:left w:val="none" w:sz="0" w:space="0" w:color="auto"/>
        <w:bottom w:val="none" w:sz="0" w:space="0" w:color="auto"/>
        <w:right w:val="none" w:sz="0" w:space="0" w:color="auto"/>
      </w:divBdr>
    </w:div>
    <w:div w:id="1417441641">
      <w:bodyDiv w:val="1"/>
      <w:marLeft w:val="0"/>
      <w:marRight w:val="0"/>
      <w:marTop w:val="0"/>
      <w:marBottom w:val="0"/>
      <w:divBdr>
        <w:top w:val="none" w:sz="0" w:space="0" w:color="auto"/>
        <w:left w:val="none" w:sz="0" w:space="0" w:color="auto"/>
        <w:bottom w:val="none" w:sz="0" w:space="0" w:color="auto"/>
        <w:right w:val="none" w:sz="0" w:space="0" w:color="auto"/>
      </w:divBdr>
    </w:div>
    <w:div w:id="20107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on.rospotrebnadzor.ru/" TargetMode="External"/><Relationship Id="rId3" Type="http://schemas.openxmlformats.org/officeDocument/2006/relationships/settings" Target="settings.xml"/><Relationship Id="rId7" Type="http://schemas.openxmlformats.org/officeDocument/2006/relationships/hyperlink" Target="https://ru.ruwiki.ru/wiki/%D0%94%D0%B5%D0%B7%D0%B8%D0%BD%D1%81%D0%B5%D0%BA%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ruwiki.ru/wiki/%D0%A7%D1%83%D0%BC%D0%B0" TargetMode="External"/><Relationship Id="rId5" Type="http://schemas.openxmlformats.org/officeDocument/2006/relationships/hyperlink" Target="https://ru.ruwiki.ru/wiki/%D0%9A%D1%80%D0%BE%D0%BB%D0%B8%D0%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2026-02-06T07:46:00Z</dcterms:created>
  <dcterms:modified xsi:type="dcterms:W3CDTF">2026-02-06T08:20:00Z</dcterms:modified>
</cp:coreProperties>
</file>